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2A46" w:rsidRPr="0095219C" w:rsidRDefault="00B32A46" w:rsidP="00B32A46">
      <w:pPr>
        <w:pStyle w:val="a3"/>
        <w:tabs>
          <w:tab w:val="left" w:pos="0"/>
        </w:tabs>
        <w:spacing w:after="0"/>
        <w:ind w:left="0"/>
        <w:jc w:val="center"/>
        <w:rPr>
          <w:rFonts w:ascii="LadyFairC" w:hAnsi="LadyFairC" w:cs="Times New Roman"/>
          <w:b/>
          <w:sz w:val="28"/>
          <w:szCs w:val="28"/>
        </w:rPr>
      </w:pPr>
      <w:r w:rsidRPr="0095219C">
        <w:rPr>
          <w:rFonts w:ascii="LadyFairC" w:hAnsi="LadyFairC" w:cs="Times New Roman"/>
          <w:b/>
          <w:sz w:val="28"/>
          <w:szCs w:val="28"/>
        </w:rPr>
        <w:t>Муниципальное бюджетное дошкольное образовательное учреждение «Русско- Бродский детский сад №1»</w:t>
      </w:r>
    </w:p>
    <w:p w:rsidR="00B32A46" w:rsidRPr="0095219C" w:rsidRDefault="00B32A46" w:rsidP="00B32A46">
      <w:pPr>
        <w:pStyle w:val="a3"/>
        <w:tabs>
          <w:tab w:val="left" w:pos="0"/>
        </w:tabs>
        <w:spacing w:after="0"/>
        <w:ind w:left="0"/>
        <w:jc w:val="center"/>
        <w:rPr>
          <w:rFonts w:ascii="LadyFairC" w:hAnsi="LadyFairC" w:cs="Times New Roman"/>
          <w:b/>
          <w:sz w:val="28"/>
          <w:szCs w:val="28"/>
        </w:rPr>
      </w:pPr>
    </w:p>
    <w:p w:rsidR="00B32A46" w:rsidRDefault="00B32A46" w:rsidP="00B32A46">
      <w:pPr>
        <w:pStyle w:val="a3"/>
        <w:tabs>
          <w:tab w:val="left" w:pos="0"/>
        </w:tabs>
        <w:spacing w:after="0"/>
        <w:ind w:left="0"/>
        <w:jc w:val="center"/>
        <w:rPr>
          <w:rFonts w:ascii="LadyFairC" w:hAnsi="LadyFairC" w:cs="Times New Roman"/>
          <w:b/>
          <w:sz w:val="40"/>
          <w:szCs w:val="40"/>
        </w:rPr>
      </w:pPr>
    </w:p>
    <w:p w:rsidR="00B32A46" w:rsidRDefault="00B32A46" w:rsidP="00B32A46">
      <w:pPr>
        <w:pStyle w:val="a3"/>
        <w:tabs>
          <w:tab w:val="left" w:pos="0"/>
        </w:tabs>
        <w:spacing w:after="0"/>
        <w:ind w:left="0"/>
        <w:jc w:val="center"/>
        <w:rPr>
          <w:rFonts w:ascii="LadyFairC" w:hAnsi="LadyFairC" w:cs="Times New Roman"/>
          <w:b/>
          <w:sz w:val="40"/>
          <w:szCs w:val="40"/>
        </w:rPr>
      </w:pPr>
    </w:p>
    <w:p w:rsidR="00B32A46" w:rsidRDefault="00B32A46" w:rsidP="00B32A46">
      <w:pPr>
        <w:pStyle w:val="a3"/>
        <w:tabs>
          <w:tab w:val="left" w:pos="0"/>
        </w:tabs>
        <w:spacing w:after="0"/>
        <w:ind w:left="0"/>
        <w:jc w:val="center"/>
        <w:rPr>
          <w:rFonts w:ascii="LadyFairC" w:hAnsi="LadyFairC" w:cs="Times New Roman"/>
          <w:b/>
          <w:sz w:val="44"/>
          <w:szCs w:val="44"/>
        </w:rPr>
      </w:pPr>
    </w:p>
    <w:p w:rsidR="00B32A46" w:rsidRDefault="00B32A46" w:rsidP="00B32A46">
      <w:pPr>
        <w:pStyle w:val="a3"/>
        <w:tabs>
          <w:tab w:val="left" w:pos="0"/>
        </w:tabs>
        <w:spacing w:after="0"/>
        <w:ind w:left="0"/>
        <w:jc w:val="center"/>
        <w:rPr>
          <w:rFonts w:ascii="LadyFairC" w:hAnsi="LadyFairC" w:cs="Times New Roman"/>
          <w:b/>
          <w:sz w:val="44"/>
          <w:szCs w:val="44"/>
        </w:rPr>
      </w:pPr>
    </w:p>
    <w:p w:rsidR="00B32A46" w:rsidRPr="0095219C" w:rsidRDefault="004568A0" w:rsidP="00B32A46">
      <w:pPr>
        <w:pStyle w:val="a3"/>
        <w:tabs>
          <w:tab w:val="left" w:pos="0"/>
        </w:tabs>
        <w:spacing w:after="0"/>
        <w:ind w:left="0"/>
        <w:jc w:val="center"/>
        <w:rPr>
          <w:rFonts w:ascii="LadyFairC" w:hAnsi="LadyFairC" w:cs="Times New Roman"/>
          <w:b/>
          <w:sz w:val="44"/>
          <w:szCs w:val="44"/>
        </w:rPr>
      </w:pPr>
      <w:r>
        <w:rPr>
          <w:rFonts w:ascii="LadyFairC" w:hAnsi="LadyFairC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inline distT="0" distB="0" distL="0" distR="0">
                <wp:extent cx="3829050" cy="647700"/>
                <wp:effectExtent l="9525" t="9525" r="38100" b="28575"/>
                <wp:docPr id="6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29050" cy="647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68A0" w:rsidRDefault="004568A0" w:rsidP="004568A0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Рекомендации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301.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" filled="f" stroked="f">
                <o:lock v:ext="edit" shapetype="t"/>
                <v:textbox style="mso-fit-shape-to-text:t">
                  <w:txbxContent>
                    <w:p w:rsidR="004568A0" w:rsidRDefault="004568A0" w:rsidP="004568A0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Рекомендации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32A46" w:rsidRPr="0095219C" w:rsidRDefault="00B32A46" w:rsidP="005B21C2">
      <w:pPr>
        <w:pStyle w:val="a3"/>
        <w:tabs>
          <w:tab w:val="left" w:pos="0"/>
        </w:tabs>
        <w:spacing w:after="0"/>
        <w:ind w:left="0"/>
        <w:jc w:val="center"/>
        <w:rPr>
          <w:rFonts w:ascii="LadyFairC" w:hAnsi="LadyFairC" w:cs="Times New Roman"/>
          <w:b/>
          <w:sz w:val="44"/>
          <w:szCs w:val="44"/>
        </w:rPr>
      </w:pPr>
      <w:r w:rsidRPr="0095219C">
        <w:rPr>
          <w:rFonts w:ascii="LadyFairC" w:hAnsi="LadyFairC" w:cs="Times New Roman"/>
          <w:b/>
          <w:sz w:val="44"/>
          <w:szCs w:val="44"/>
        </w:rPr>
        <w:t>по использованию пособия</w:t>
      </w:r>
      <w:r w:rsidR="004568A0">
        <w:rPr>
          <w:rFonts w:ascii="LadyFairC" w:hAnsi="LadyFairC" w:cs="Times New Roman"/>
          <w:b/>
          <w:noProof/>
          <w:sz w:val="44"/>
          <w:szCs w:val="44"/>
          <w:lang w:eastAsia="ru-RU"/>
        </w:rPr>
        <mc:AlternateContent>
          <mc:Choice Requires="wps">
            <w:drawing>
              <wp:inline distT="0" distB="0" distL="0" distR="0">
                <wp:extent cx="5343525" cy="923925"/>
                <wp:effectExtent l="19050" t="9525" r="38100" b="0"/>
                <wp:docPr id="5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43525" cy="9239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568A0" w:rsidRDefault="004568A0" w:rsidP="004568A0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«Кулинарная книга»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5" o:spid="_x0000_s1027" type="#_x0000_t202" style="width:420.75pt;height: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" filled="f" stroked="f">
                <o:lock v:ext="edit" shapetype="t"/>
                <v:textbox style="mso-fit-shape-to-text:t">
                  <w:txbxContent>
                    <w:p w:rsidR="004568A0" w:rsidRDefault="004568A0" w:rsidP="004568A0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«Кулинарная книга»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32A46" w:rsidRPr="005B21C2" w:rsidRDefault="006F7AF0" w:rsidP="00C453C3">
      <w:pPr>
        <w:spacing w:after="0"/>
        <w:ind w:firstLine="567"/>
        <w:jc w:val="center"/>
        <w:rPr>
          <w:rFonts w:ascii="Times New Roman" w:hAnsi="Times New Roman" w:cs="Times New Roman"/>
          <w:sz w:val="44"/>
          <w:szCs w:val="44"/>
        </w:rPr>
      </w:pPr>
      <w:r w:rsidRPr="006F7AF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1172EFF" wp14:editId="5172CD98">
            <wp:extent cx="2658745" cy="3161668"/>
            <wp:effectExtent l="0" t="0" r="0" b="0"/>
            <wp:docPr id="2" name="Рисунок 2" descr="C:\Users\Admin\Desktop\f23b0ce331052085d5fbadd17d6fc0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f23b0ce331052085d5fbadd17d6fc0d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62" cy="3296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32A46" w:rsidRPr="004055B3" w:rsidRDefault="00B32A46" w:rsidP="00B32A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32A46" w:rsidRDefault="00B32A46" w:rsidP="006F7AF0">
      <w:pPr>
        <w:spacing w:after="0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</w:t>
      </w:r>
      <w:r w:rsidR="005B21C2">
        <w:rPr>
          <w:rFonts w:ascii="Times New Roman" w:hAnsi="Times New Roman" w:cs="Times New Roman"/>
          <w:sz w:val="26"/>
          <w:szCs w:val="26"/>
        </w:rPr>
        <w:t xml:space="preserve">      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Воспитатель: Филюкова И.И.</w:t>
      </w: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B32A46" w:rsidRPr="006F7AF0" w:rsidRDefault="00B32A46" w:rsidP="00C453C3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  <w:r>
        <w:rPr>
          <w:rFonts w:ascii="Times New Roman" w:hAnsi="Times New Roman" w:cs="Times New Roman"/>
          <w:sz w:val="26"/>
          <w:szCs w:val="26"/>
        </w:rPr>
        <w:t>2026</w:t>
      </w:r>
    </w:p>
    <w:p w:rsidR="00B32A46" w:rsidRPr="0095219C" w:rsidRDefault="00B32A46" w:rsidP="00B32A46">
      <w:pPr>
        <w:pStyle w:val="a3"/>
        <w:pageBreakBefore/>
        <w:tabs>
          <w:tab w:val="left" w:pos="0"/>
        </w:tabs>
        <w:spacing w:after="0"/>
        <w:ind w:left="0"/>
        <w:rPr>
          <w:rFonts w:ascii="LadyFairC" w:hAnsi="LadyFairC" w:cs="Times New Roman"/>
          <w:b/>
          <w:sz w:val="28"/>
          <w:szCs w:val="28"/>
        </w:rPr>
      </w:pPr>
      <w:r>
        <w:rPr>
          <w:rFonts w:ascii="LadyFairC" w:hAnsi="LadyFairC" w:cs="Times New Roman"/>
          <w:b/>
          <w:sz w:val="28"/>
          <w:szCs w:val="28"/>
        </w:rPr>
        <w:lastRenderedPageBreak/>
        <w:t xml:space="preserve"> </w:t>
      </w:r>
      <w:r w:rsidRPr="0095219C">
        <w:rPr>
          <w:rFonts w:ascii="LadyFairC" w:hAnsi="LadyFairC" w:cs="Times New Roman"/>
          <w:b/>
          <w:sz w:val="28"/>
          <w:szCs w:val="28"/>
        </w:rPr>
        <w:t>Уважаемые воспитатели!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 xml:space="preserve">Здоровье детей и его состояние относится к числу важнейших характеристик, определяющих положение детей в обществе, и отражает состояние здоровья всего общества. В публикациях последних лет подчеркивается тревожная ситуация, складывающаяся в отношении состояния здоровья детей дошкольного возраста. 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 xml:space="preserve">И состояние здоровья детей ухудшилось, в первую очередь, в связи с изменениями условий жизни и с нарушением питания дошкольников. 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В современном мире прилавки продуктовых магазинов пересыщены продуктами нездорового питания – чипсами, сухариками, сникерсами, фаст-</w:t>
      </w:r>
      <w:r w:rsidR="006F7AF0" w:rsidRPr="0095219C">
        <w:rPr>
          <w:rFonts w:ascii="Times New Roman" w:hAnsi="Times New Roman" w:cs="Times New Roman"/>
          <w:sz w:val="28"/>
          <w:szCs w:val="28"/>
        </w:rPr>
        <w:t>футами</w:t>
      </w:r>
      <w:r w:rsidRPr="0095219C">
        <w:rPr>
          <w:rFonts w:ascii="Times New Roman" w:hAnsi="Times New Roman" w:cs="Times New Roman"/>
          <w:sz w:val="28"/>
          <w:szCs w:val="28"/>
        </w:rPr>
        <w:t>, которые еще и активно рекламируются. Все это формирует у детей искаженные взгляды на питание. Переедание одних продуктов и недоедание других приводит к тому, что у детей складываются неправильные стереотипы пищевого поведения, которые, как правило, сохраняются на всю жизнь и приводят к ухудшению здоровья.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Рациональное питание в дошкольном возрасте является необходимым условием гармоничного роста, физического и нервно-психического развития, устойчивости к действию инфекций и других неблагоприятных факторов внешней среды.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Однако недостаточно обеспечить ребёнка необходимым набором продуктов, правильно их обработать, приготовить вкусное и питательное блюдо, важно еще сформировать у детей привычки здорового питания.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Дошкольное детство – это благоприятный период для формирования и закрепления правильных пищевых привычек и предпочтений.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Увлечь ребенка можно лишь в том случае, когда ему интересно, поэтому для формирования у детей представлений о правильном питании мы предлагаем использовать дидактическое пособие –</w:t>
      </w:r>
      <w:r>
        <w:rPr>
          <w:rFonts w:ascii="Times New Roman" w:hAnsi="Times New Roman" w:cs="Times New Roman"/>
          <w:sz w:val="28"/>
          <w:szCs w:val="28"/>
        </w:rPr>
        <w:t xml:space="preserve"> кулинарную книгу</w:t>
      </w:r>
      <w:r w:rsidRPr="009521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453C3" w:rsidRDefault="006F7AF0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Кулинарная </w:t>
      </w:r>
      <w:r w:rsidR="00B32A46">
        <w:rPr>
          <w:rFonts w:ascii="Times New Roman" w:hAnsi="Times New Roman" w:cs="Times New Roman"/>
          <w:sz w:val="28"/>
          <w:szCs w:val="28"/>
        </w:rPr>
        <w:t>книга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2A46" w:rsidRPr="0095219C">
        <w:rPr>
          <w:rFonts w:ascii="Times New Roman" w:hAnsi="Times New Roman" w:cs="Times New Roman"/>
          <w:sz w:val="28"/>
          <w:szCs w:val="28"/>
        </w:rPr>
        <w:t>– это наглядно-практический метод обучения, который отвечает современным требованиям организации предметно-пространственной развив</w:t>
      </w:r>
      <w:r w:rsidR="00B32A46">
        <w:rPr>
          <w:rFonts w:ascii="Times New Roman" w:hAnsi="Times New Roman" w:cs="Times New Roman"/>
          <w:sz w:val="28"/>
          <w:szCs w:val="28"/>
        </w:rPr>
        <w:t>ающей среды в условиях реализаци</w:t>
      </w:r>
      <w:r w:rsidR="00B32A46" w:rsidRPr="0095219C">
        <w:rPr>
          <w:rFonts w:ascii="Times New Roman" w:hAnsi="Times New Roman" w:cs="Times New Roman"/>
          <w:sz w:val="28"/>
          <w:szCs w:val="28"/>
        </w:rPr>
        <w:t>и</w:t>
      </w:r>
      <w:r w:rsidR="00B32A46">
        <w:rPr>
          <w:rFonts w:ascii="Times New Roman" w:hAnsi="Times New Roman" w:cs="Times New Roman"/>
          <w:sz w:val="28"/>
          <w:szCs w:val="28"/>
        </w:rPr>
        <w:t xml:space="preserve"> ФООП ДО</w:t>
      </w:r>
      <w:r w:rsidR="00B32A46" w:rsidRPr="0095219C">
        <w:rPr>
          <w:rFonts w:ascii="Times New Roman" w:hAnsi="Times New Roman" w:cs="Times New Roman"/>
          <w:sz w:val="28"/>
          <w:szCs w:val="28"/>
        </w:rPr>
        <w:t>.</w:t>
      </w:r>
    </w:p>
    <w:p w:rsidR="00C453C3" w:rsidRPr="00C453C3" w:rsidRDefault="00C453C3" w:rsidP="00C453C3">
      <w:pPr>
        <w:rPr>
          <w:rFonts w:ascii="Times New Roman" w:hAnsi="Times New Roman" w:cs="Times New Roman"/>
          <w:sz w:val="28"/>
          <w:szCs w:val="28"/>
        </w:rPr>
      </w:pPr>
    </w:p>
    <w:p w:rsidR="00B32A46" w:rsidRPr="00C453C3" w:rsidRDefault="00C453C3" w:rsidP="00C453C3">
      <w:pPr>
        <w:tabs>
          <w:tab w:val="left" w:pos="394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8F6A72" wp14:editId="014F63EF">
            <wp:extent cx="2340610" cy="1942136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548" cy="197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46" w:rsidRPr="00ED39EA" w:rsidRDefault="00B32A46" w:rsidP="00B32A46">
      <w:pPr>
        <w:pStyle w:val="a3"/>
        <w:pageBreakBefore/>
        <w:tabs>
          <w:tab w:val="left" w:pos="0"/>
        </w:tabs>
        <w:spacing w:after="0"/>
        <w:ind w:left="0"/>
        <w:rPr>
          <w:rFonts w:ascii="LadyFairC" w:hAnsi="LadyFairC" w:cs="Times New Roman"/>
          <w:b/>
          <w:sz w:val="32"/>
          <w:szCs w:val="32"/>
        </w:rPr>
      </w:pPr>
      <w:r w:rsidRPr="00ED39EA">
        <w:rPr>
          <w:rFonts w:ascii="LadyFairC" w:hAnsi="LadyFairC" w:cs="Times New Roman"/>
          <w:b/>
          <w:sz w:val="32"/>
          <w:szCs w:val="32"/>
        </w:rPr>
        <w:lastRenderedPageBreak/>
        <w:t>Использование книги   в детском саду</w:t>
      </w: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A46" w:rsidRPr="0095219C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– это инновационная игровая технология.</w:t>
      </w:r>
    </w:p>
    <w:p w:rsidR="00B32A46" w:rsidRPr="0095219C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 xml:space="preserve"> – новая форма организации образовательной деятельности для развития познавательной активности детей и развития самостоятельности. </w:t>
      </w: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95219C">
        <w:rPr>
          <w:rFonts w:ascii="Times New Roman" w:hAnsi="Times New Roman" w:cs="Times New Roman"/>
          <w:sz w:val="28"/>
          <w:szCs w:val="28"/>
        </w:rPr>
        <w:t xml:space="preserve"> – это интересная и эффективная форма совместной работы взрослых и детей.</w:t>
      </w:r>
    </w:p>
    <w:p w:rsidR="00B32A46" w:rsidRPr="0095219C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– это исследовательская и творческая работа, представляет собой одну из разновидностей метода проекта.</w:t>
      </w:r>
    </w:p>
    <w:p w:rsidR="00B32A46" w:rsidRPr="0095219C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 xml:space="preserve"> – дид</w:t>
      </w:r>
      <w:r>
        <w:rPr>
          <w:rFonts w:ascii="Times New Roman" w:hAnsi="Times New Roman" w:cs="Times New Roman"/>
          <w:sz w:val="28"/>
          <w:szCs w:val="28"/>
        </w:rPr>
        <w:t xml:space="preserve">актический материал, который </w:t>
      </w:r>
      <w:r w:rsidRPr="0095219C">
        <w:rPr>
          <w:rFonts w:ascii="Times New Roman" w:hAnsi="Times New Roman" w:cs="Times New Roman"/>
          <w:sz w:val="28"/>
          <w:szCs w:val="28"/>
        </w:rPr>
        <w:t>дается де</w:t>
      </w:r>
      <w:r>
        <w:rPr>
          <w:rFonts w:ascii="Times New Roman" w:hAnsi="Times New Roman" w:cs="Times New Roman"/>
          <w:sz w:val="28"/>
          <w:szCs w:val="28"/>
        </w:rPr>
        <w:t>тям для самостоятельной работы</w:t>
      </w:r>
      <w:r w:rsidRPr="0095219C">
        <w:rPr>
          <w:rFonts w:ascii="Times New Roman" w:hAnsi="Times New Roman" w:cs="Times New Roman"/>
          <w:sz w:val="28"/>
          <w:szCs w:val="28"/>
        </w:rPr>
        <w:t>, или демонстрируется педагогом перед всей группой детей.</w:t>
      </w: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 xml:space="preserve">– это технология систематизации информации. 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 w:rsidRPr="0095219C">
        <w:rPr>
          <w:rFonts w:ascii="Times New Roman" w:hAnsi="Times New Roman" w:cs="Times New Roman"/>
          <w:sz w:val="28"/>
          <w:szCs w:val="28"/>
        </w:rPr>
        <w:t>представляет собой самодельную бумажную книгу с кармашками, подвижными деталями,</w:t>
      </w:r>
      <w:r w:rsidR="00936C65">
        <w:rPr>
          <w:rFonts w:ascii="Times New Roman" w:hAnsi="Times New Roman" w:cs="Times New Roman"/>
          <w:sz w:val="28"/>
          <w:szCs w:val="28"/>
        </w:rPr>
        <w:t xml:space="preserve"> конструкторами различных блюд,</w:t>
      </w:r>
      <w:r w:rsidRPr="0095219C">
        <w:rPr>
          <w:rFonts w:ascii="Times New Roman" w:hAnsi="Times New Roman" w:cs="Times New Roman"/>
          <w:sz w:val="28"/>
          <w:szCs w:val="28"/>
        </w:rPr>
        <w:t xml:space="preserve"> в которой находится информация в виде рисунков, небольших текстов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5219C">
        <w:rPr>
          <w:rFonts w:ascii="Times New Roman" w:hAnsi="Times New Roman" w:cs="Times New Roman"/>
          <w:sz w:val="28"/>
          <w:szCs w:val="28"/>
        </w:rPr>
        <w:t xml:space="preserve"> по какой-то определенной теме.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 xml:space="preserve">Для ребенка </w:t>
      </w:r>
      <w:r>
        <w:rPr>
          <w:rFonts w:ascii="Times New Roman" w:hAnsi="Times New Roman" w:cs="Times New Roman"/>
          <w:sz w:val="28"/>
          <w:szCs w:val="28"/>
        </w:rPr>
        <w:t>книга</w:t>
      </w:r>
      <w:r w:rsidRPr="0095219C">
        <w:rPr>
          <w:rFonts w:ascii="Times New Roman" w:hAnsi="Times New Roman" w:cs="Times New Roman"/>
          <w:sz w:val="28"/>
          <w:szCs w:val="28"/>
        </w:rPr>
        <w:t xml:space="preserve">– это игрушка, в которой собрано много интерактивных вещей: различных скрытых интересных элементов. Для ребенка весь развивающий смысл состоит в том, что он может </w:t>
      </w:r>
      <w:r>
        <w:rPr>
          <w:rFonts w:ascii="Times New Roman" w:hAnsi="Times New Roman" w:cs="Times New Roman"/>
          <w:sz w:val="28"/>
          <w:szCs w:val="28"/>
        </w:rPr>
        <w:t>самостоятельно брать и передвигать,</w:t>
      </w:r>
      <w:r w:rsidRPr="0095219C">
        <w:rPr>
          <w:rFonts w:ascii="Times New Roman" w:hAnsi="Times New Roman" w:cs="Times New Roman"/>
          <w:sz w:val="28"/>
          <w:szCs w:val="28"/>
        </w:rPr>
        <w:t xml:space="preserve"> открывать, складывать и перекладывать по своему усмотрению все</w:t>
      </w:r>
      <w:r w:rsidR="00936C65">
        <w:rPr>
          <w:rFonts w:ascii="Times New Roman" w:hAnsi="Times New Roman" w:cs="Times New Roman"/>
          <w:sz w:val="28"/>
          <w:szCs w:val="28"/>
        </w:rPr>
        <w:t xml:space="preserve"> то, что находится в этой книге</w:t>
      </w:r>
      <w:r w:rsidRPr="0095219C">
        <w:rPr>
          <w:rFonts w:ascii="Times New Roman" w:hAnsi="Times New Roman" w:cs="Times New Roman"/>
          <w:sz w:val="28"/>
          <w:szCs w:val="28"/>
        </w:rPr>
        <w:t>. Получается «эффект сюрприза», который очень нравится детям.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Пособие</w:t>
      </w:r>
      <w:r w:rsidRPr="0095219C">
        <w:rPr>
          <w:rFonts w:ascii="Times New Roman" w:hAnsi="Times New Roman" w:cs="Times New Roman"/>
          <w:sz w:val="28"/>
          <w:szCs w:val="28"/>
        </w:rPr>
        <w:t xml:space="preserve"> отвечает всем требованиям </w:t>
      </w:r>
      <w:r>
        <w:rPr>
          <w:rFonts w:ascii="Times New Roman" w:hAnsi="Times New Roman" w:cs="Times New Roman"/>
          <w:sz w:val="28"/>
          <w:szCs w:val="28"/>
        </w:rPr>
        <w:t xml:space="preserve">ФООП </w:t>
      </w:r>
      <w:r w:rsidRPr="0095219C">
        <w:rPr>
          <w:rFonts w:ascii="Times New Roman" w:hAnsi="Times New Roman" w:cs="Times New Roman"/>
          <w:sz w:val="28"/>
          <w:szCs w:val="28"/>
        </w:rPr>
        <w:t>ДО к предметно-развивающей среде:</w:t>
      </w:r>
    </w:p>
    <w:p w:rsidR="00B32A46" w:rsidRPr="0095219C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A46" w:rsidRPr="0095219C" w:rsidRDefault="00B32A46" w:rsidP="00B32A46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информативно</w:t>
      </w:r>
      <w:r w:rsidRPr="0095219C">
        <w:rPr>
          <w:rFonts w:ascii="Times New Roman" w:hAnsi="Times New Roman" w:cs="Times New Roman"/>
          <w:sz w:val="28"/>
          <w:szCs w:val="28"/>
        </w:rPr>
        <w:t>;</w:t>
      </w:r>
    </w:p>
    <w:p w:rsidR="00B32A46" w:rsidRPr="0095219C" w:rsidRDefault="00B32A46" w:rsidP="00B32A46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полифункционально</w:t>
      </w:r>
      <w:r w:rsidRPr="0095219C">
        <w:rPr>
          <w:rFonts w:ascii="Times New Roman" w:hAnsi="Times New Roman" w:cs="Times New Roman"/>
          <w:sz w:val="28"/>
          <w:szCs w:val="28"/>
        </w:rPr>
        <w:t>;</w:t>
      </w:r>
    </w:p>
    <w:p w:rsidR="00B32A46" w:rsidRPr="0095219C" w:rsidRDefault="00B32A46" w:rsidP="00B32A46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пригодно</w:t>
      </w:r>
      <w:r w:rsidRPr="0095219C">
        <w:rPr>
          <w:rFonts w:ascii="Times New Roman" w:hAnsi="Times New Roman" w:cs="Times New Roman"/>
          <w:sz w:val="28"/>
          <w:szCs w:val="28"/>
        </w:rPr>
        <w:t xml:space="preserve"> к использованию одновременно группой детей; </w:t>
      </w:r>
    </w:p>
    <w:p w:rsidR="00B32A46" w:rsidRPr="0095219C" w:rsidRDefault="00B32A46" w:rsidP="00B32A46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обладает дидактическими свойствами;</w:t>
      </w:r>
    </w:p>
    <w:p w:rsidR="00B32A46" w:rsidRPr="0095219C" w:rsidRDefault="00B32A46" w:rsidP="00B32A46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является средством художественно-эстетического развития ребенка;</w:t>
      </w:r>
    </w:p>
    <w:p w:rsidR="00B32A46" w:rsidRPr="0095219C" w:rsidRDefault="00B32A46" w:rsidP="00B32A46">
      <w:pPr>
        <w:pStyle w:val="a3"/>
        <w:numPr>
          <w:ilvl w:val="0"/>
          <w:numId w:val="1"/>
        </w:numPr>
        <w:tabs>
          <w:tab w:val="left" w:pos="993"/>
        </w:tabs>
        <w:spacing w:after="0" w:line="276" w:lineRule="auto"/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>обеспечивает игровую, познавательную, исследовательскую и творческую активность всех воспитанников.</w:t>
      </w: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Пособие </w:t>
      </w:r>
      <w:r w:rsidRPr="0095219C">
        <w:rPr>
          <w:rFonts w:ascii="Times New Roman" w:hAnsi="Times New Roman" w:cs="Times New Roman"/>
          <w:sz w:val="28"/>
          <w:szCs w:val="28"/>
        </w:rPr>
        <w:t>– эффективное средство для привлечения родителей к сотрудничеству.</w:t>
      </w:r>
      <w:r w:rsidRPr="0095219C">
        <w:rPr>
          <w:sz w:val="28"/>
          <w:szCs w:val="28"/>
        </w:rPr>
        <w:t xml:space="preserve"> </w:t>
      </w:r>
      <w:r w:rsidRPr="0095219C">
        <w:rPr>
          <w:rFonts w:ascii="Times New Roman" w:hAnsi="Times New Roman" w:cs="Times New Roman"/>
          <w:sz w:val="28"/>
          <w:szCs w:val="28"/>
        </w:rPr>
        <w:t xml:space="preserve">Совместное изготовление </w:t>
      </w:r>
      <w:r>
        <w:rPr>
          <w:rFonts w:ascii="Times New Roman" w:hAnsi="Times New Roman" w:cs="Times New Roman"/>
          <w:sz w:val="28"/>
          <w:szCs w:val="28"/>
        </w:rPr>
        <w:t xml:space="preserve"> рецептов из книги </w:t>
      </w:r>
      <w:r w:rsidRPr="0095219C">
        <w:rPr>
          <w:rFonts w:ascii="Times New Roman" w:hAnsi="Times New Roman" w:cs="Times New Roman"/>
          <w:sz w:val="28"/>
          <w:szCs w:val="28"/>
        </w:rPr>
        <w:t xml:space="preserve">сближает взрослого и ребенка, способствует активному участию родителей в жизни ДОУ, повышению их педагогической компетентности в вопросах </w:t>
      </w:r>
      <w:r>
        <w:rPr>
          <w:rFonts w:ascii="Times New Roman" w:hAnsi="Times New Roman" w:cs="Times New Roman"/>
          <w:sz w:val="28"/>
          <w:szCs w:val="28"/>
        </w:rPr>
        <w:t xml:space="preserve">правильного питания </w:t>
      </w:r>
      <w:r w:rsidRPr="0095219C">
        <w:rPr>
          <w:rFonts w:ascii="Times New Roman" w:hAnsi="Times New Roman" w:cs="Times New Roman"/>
          <w:sz w:val="28"/>
          <w:szCs w:val="28"/>
        </w:rPr>
        <w:t>детей</w:t>
      </w: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5219C">
        <w:rPr>
          <w:rFonts w:ascii="Times New Roman" w:hAnsi="Times New Roman" w:cs="Times New Roman"/>
          <w:sz w:val="28"/>
          <w:szCs w:val="28"/>
        </w:rPr>
        <w:t xml:space="preserve">Работа с </w:t>
      </w:r>
      <w:r>
        <w:rPr>
          <w:rFonts w:ascii="Times New Roman" w:hAnsi="Times New Roman" w:cs="Times New Roman"/>
          <w:sz w:val="28"/>
          <w:szCs w:val="28"/>
        </w:rPr>
        <w:t xml:space="preserve">пособием </w:t>
      </w:r>
      <w:r w:rsidRPr="0095219C">
        <w:rPr>
          <w:rFonts w:ascii="Times New Roman" w:hAnsi="Times New Roman" w:cs="Times New Roman"/>
          <w:sz w:val="28"/>
          <w:szCs w:val="28"/>
        </w:rPr>
        <w:t>учит детей мыслить и действовать креативно в рамках заданной темы, не только расширяя кругозор, но и формируя навыки и умения, необходимые для преодоления трудностей и решения поставленной проблемы. Он развивает детское воображение, активизирует общение как со сверстниками, так и со взрослыми, обогащает мир ребенка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2A46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32A46" w:rsidRPr="00063E02" w:rsidRDefault="00B32A46" w:rsidP="00B32A4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63E02">
        <w:rPr>
          <w:rFonts w:ascii="Times New Roman" w:hAnsi="Times New Roman" w:cs="Times New Roman"/>
          <w:sz w:val="28"/>
          <w:szCs w:val="28"/>
        </w:rPr>
        <w:t>Дидактическое пособие «КУЛИНАРНАЯ КНИГА» содержит практический материал для проведения индивидуальных или подгрупповых занятий с детьми старшего дошкольного возраста (5-7 лет) по формированию основ здорового питания. Пособие может быть интересно и полезно не только воспитателям дошкольных образовательных учреждений, но также родителям.</w:t>
      </w:r>
    </w:p>
    <w:p w:rsidR="00B32A46" w:rsidRPr="00063E02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A46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A46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A46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2A46" w:rsidRPr="0095219C" w:rsidRDefault="00B32A46" w:rsidP="00B32A4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51126" w:rsidRDefault="00C453C3" w:rsidP="00C453C3">
      <w:pPr>
        <w:jc w:val="center"/>
      </w:pPr>
      <w:r>
        <w:rPr>
          <w:noProof/>
          <w:lang w:eastAsia="ru-RU"/>
        </w:rPr>
        <w:drawing>
          <wp:inline distT="0" distB="0" distL="0" distR="0" wp14:anchorId="77542D78">
            <wp:extent cx="4608830" cy="4608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30" cy="460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1126" w:rsidSect="006F7AF0">
      <w:pgSz w:w="11906" w:h="16838"/>
      <w:pgMar w:top="1134" w:right="850" w:bottom="1134" w:left="1701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adyFairC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60330F"/>
    <w:multiLevelType w:val="hybridMultilevel"/>
    <w:tmpl w:val="198C7ECA"/>
    <w:lvl w:ilvl="0" w:tplc="61625AC8">
      <w:start w:val="1"/>
      <w:numFmt w:val="bullet"/>
      <w:lvlText w:val=""/>
      <w:lvlJc w:val="left"/>
      <w:pPr>
        <w:ind w:left="1854" w:hanging="360"/>
      </w:pPr>
      <w:rPr>
        <w:rFonts w:ascii="Wingdings 2" w:hAnsi="Wingdings 2" w:hint="default"/>
        <w:b/>
        <w:i w:val="0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A46"/>
    <w:rsid w:val="00051126"/>
    <w:rsid w:val="00337196"/>
    <w:rsid w:val="004568A0"/>
    <w:rsid w:val="005B21C2"/>
    <w:rsid w:val="006F7AF0"/>
    <w:rsid w:val="008C1C27"/>
    <w:rsid w:val="00936C65"/>
    <w:rsid w:val="00974A15"/>
    <w:rsid w:val="00B32A46"/>
    <w:rsid w:val="00C45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4F5C6B"/>
  <w15:docId w15:val="{5F7B59BD-7816-451D-AE58-5E63C9620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2A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4A15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32A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56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4568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cp:lastPrinted>2026-01-28T08:13:00Z</cp:lastPrinted>
  <dcterms:created xsi:type="dcterms:W3CDTF">2026-01-28T08:20:00Z</dcterms:created>
  <dcterms:modified xsi:type="dcterms:W3CDTF">2026-01-28T08:20:00Z</dcterms:modified>
</cp:coreProperties>
</file>